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7F3D0B" w:rsidRPr="007F3D0B" w:rsidRDefault="007F3D0B" w:rsidP="007F3D0B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>«</w:t>
      </w:r>
      <w:r w:rsidRPr="007F3D0B">
        <w:rPr>
          <w:rFonts w:eastAsia="Calibri"/>
          <w:szCs w:val="28"/>
          <w:u w:val="single"/>
          <w:lang w:eastAsia="en-US"/>
        </w:rPr>
        <w:t>Об утверждении Положения о порядке формирования, ведения и обнарод</w:t>
      </w:r>
      <w:r w:rsidRPr="007F3D0B">
        <w:rPr>
          <w:rFonts w:eastAsia="Calibri"/>
          <w:szCs w:val="28"/>
          <w:u w:val="single"/>
          <w:lang w:eastAsia="en-US"/>
        </w:rPr>
        <w:t>о</w:t>
      </w:r>
      <w:r w:rsidRPr="007F3D0B">
        <w:rPr>
          <w:rFonts w:eastAsia="Calibri"/>
          <w:szCs w:val="28"/>
          <w:u w:val="single"/>
          <w:lang w:eastAsia="en-US"/>
        </w:rPr>
        <w:t>вания перечня муниципального имущества, свободного от прав третьих лиц (за исключением имущественных прав субъектов малого и среднего пре</w:t>
      </w:r>
      <w:r w:rsidRPr="007F3D0B">
        <w:rPr>
          <w:rFonts w:eastAsia="Calibri"/>
          <w:szCs w:val="28"/>
          <w:u w:val="single"/>
          <w:lang w:eastAsia="en-US"/>
        </w:rPr>
        <w:t>д</w:t>
      </w:r>
      <w:r w:rsidRPr="007F3D0B">
        <w:rPr>
          <w:rFonts w:eastAsia="Calibri"/>
          <w:szCs w:val="28"/>
          <w:u w:val="single"/>
          <w:lang w:eastAsia="en-US"/>
        </w:rPr>
        <w:t>принимательства)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Cs w:val="28"/>
          <w:u w:val="single"/>
          <w:lang w:eastAsia="en-US"/>
        </w:rPr>
        <w:t>»</w:t>
      </w:r>
    </w:p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7F3D0B">
        <w:rPr>
          <w:rFonts w:eastAsia="Calibri"/>
          <w:szCs w:val="28"/>
          <w:lang w:eastAsia="en-US"/>
        </w:rPr>
        <w:t>05.09</w:t>
      </w:r>
      <w:r w:rsidR="005D3E4D" w:rsidRPr="00101210">
        <w:rPr>
          <w:rFonts w:eastAsia="Calibri"/>
          <w:szCs w:val="28"/>
          <w:lang w:eastAsia="en-US"/>
        </w:rPr>
        <w:t xml:space="preserve">.2018 – </w:t>
      </w:r>
      <w:r w:rsidR="00E15FB3" w:rsidRPr="00101210">
        <w:rPr>
          <w:rFonts w:eastAsia="Calibri"/>
          <w:szCs w:val="28"/>
          <w:lang w:eastAsia="en-US"/>
        </w:rPr>
        <w:t>2</w:t>
      </w:r>
      <w:r w:rsidR="007F3D0B">
        <w:rPr>
          <w:rFonts w:eastAsia="Calibri"/>
          <w:szCs w:val="28"/>
          <w:lang w:eastAsia="en-US"/>
        </w:rPr>
        <w:t>5</w:t>
      </w:r>
      <w:r w:rsidR="00E15FB3" w:rsidRPr="00101210">
        <w:rPr>
          <w:rFonts w:eastAsia="Calibri"/>
          <w:szCs w:val="28"/>
          <w:lang w:eastAsia="en-US"/>
        </w:rPr>
        <w:t>.0</w:t>
      </w:r>
      <w:r w:rsidR="007F3D0B">
        <w:rPr>
          <w:rFonts w:eastAsia="Calibri"/>
          <w:szCs w:val="28"/>
          <w:lang w:eastAsia="en-US"/>
        </w:rPr>
        <w:t>9</w:t>
      </w:r>
      <w:bookmarkStart w:id="0" w:name="_GoBack"/>
      <w:bookmarkEnd w:id="0"/>
      <w:r w:rsidR="005D3E4D" w:rsidRPr="00101210">
        <w:rPr>
          <w:rFonts w:eastAsia="Calibri"/>
          <w:szCs w:val="28"/>
          <w:lang w:eastAsia="en-US"/>
        </w:rPr>
        <w:t>.2018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5D3E4D" w:rsidRPr="00E15FB3">
          <w:rPr>
            <w:rStyle w:val="a3"/>
            <w:szCs w:val="28"/>
            <w:lang w:val="en-US"/>
          </w:rPr>
          <w:t>lbarkova</w:t>
        </w:r>
        <w:r w:rsidR="005D3E4D" w:rsidRPr="00E15FB3">
          <w:rPr>
            <w:rStyle w:val="a3"/>
            <w:szCs w:val="28"/>
          </w:rPr>
          <w:t>@</w:t>
        </w:r>
        <w:r w:rsidR="005D3E4D" w:rsidRPr="00E15FB3">
          <w:rPr>
            <w:rStyle w:val="a3"/>
            <w:szCs w:val="28"/>
            <w:lang w:val="en-US"/>
          </w:rPr>
          <w:t>troalt</w:t>
        </w:r>
        <w:r w:rsidR="005D3E4D" w:rsidRPr="00E15FB3">
          <w:rPr>
            <w:rStyle w:val="a3"/>
            <w:szCs w:val="28"/>
          </w:rPr>
          <w:t>.</w:t>
        </w:r>
        <w:r w:rsidR="005D3E4D" w:rsidRPr="00E15FB3">
          <w:rPr>
            <w:rStyle w:val="a3"/>
            <w:szCs w:val="28"/>
            <w:lang w:val="en-US"/>
          </w:rPr>
          <w:t>ru</w:t>
        </w:r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14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5D3E4D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>Баркова Лариса Юрьевна, зав. сектором по экономике, работе с предприн</w:t>
      </w:r>
      <w:r w:rsidRPr="00E15FB3">
        <w:rPr>
          <w:szCs w:val="28"/>
        </w:rPr>
        <w:t>и</w:t>
      </w:r>
      <w:r w:rsidRPr="00E15FB3">
        <w:rPr>
          <w:szCs w:val="28"/>
        </w:rPr>
        <w:t>мателями и организации работы ИКЦ Управления по экономическому р</w:t>
      </w:r>
      <w:r w:rsidR="00142E27" w:rsidRPr="00E15FB3">
        <w:rPr>
          <w:szCs w:val="28"/>
        </w:rPr>
        <w:t>азв</w:t>
      </w:r>
      <w:r w:rsidR="00142E27" w:rsidRPr="00E15FB3">
        <w:rPr>
          <w:szCs w:val="28"/>
        </w:rPr>
        <w:t>и</w:t>
      </w:r>
      <w:r w:rsidR="00142E27" w:rsidRPr="00E15FB3">
        <w:rPr>
          <w:szCs w:val="28"/>
        </w:rPr>
        <w:t>тию и имущественным отношениям</w:t>
      </w:r>
      <w:r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8(38534)22-0-70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Pr="00E15FB3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516C21"/>
    <w:rsid w:val="00555847"/>
    <w:rsid w:val="005D3E4D"/>
    <w:rsid w:val="007F3D0B"/>
    <w:rsid w:val="00806022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arkova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5</cp:revision>
  <dcterms:created xsi:type="dcterms:W3CDTF">2018-11-14T06:04:00Z</dcterms:created>
  <dcterms:modified xsi:type="dcterms:W3CDTF">2018-11-23T09:13:00Z</dcterms:modified>
</cp:coreProperties>
</file>